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E310" w14:textId="77777777" w:rsidR="00270130" w:rsidRPr="00270130" w:rsidRDefault="00270130" w:rsidP="00270130">
      <w:pPr>
        <w:spacing w:before="60" w:after="0" w:line="240" w:lineRule="auto"/>
        <w:ind w:left="2467" w:right="2739" w:hanging="9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013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TABELLA DI VALUTAZIONE DEI TITOLI </w:t>
      </w:r>
    </w:p>
    <w:p w14:paraId="2340290A" w14:textId="023B1ECE" w:rsidR="00270130" w:rsidRPr="00270130" w:rsidRDefault="00270130" w:rsidP="00270130">
      <w:pPr>
        <w:spacing w:after="0" w:line="240" w:lineRule="auto"/>
        <w:ind w:right="121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43AF3">
        <w:rPr>
          <w:rFonts w:ascii="Times New Roman" w:hAnsi="Times New Roman" w:cs="Times New Roman"/>
          <w:b/>
          <w:bCs/>
          <w:u w:val="single"/>
        </w:rPr>
        <w:t>“</w:t>
      </w:r>
      <w:r w:rsidRPr="00743AF3">
        <w:rPr>
          <w:rFonts w:ascii="Times New Roman" w:hAnsi="Times New Roman" w:cs="Times New Roman"/>
          <w:b/>
          <w:bCs/>
          <w:i/>
          <w:iCs/>
          <w:u w:val="single"/>
        </w:rPr>
        <w:t>Azioni di potenziamento delle competenze STEM e multilinguistiche</w:t>
      </w:r>
      <w:r w:rsidRPr="00743AF3">
        <w:rPr>
          <w:rFonts w:ascii="Times New Roman" w:hAnsi="Times New Roman" w:cs="Times New Roman"/>
          <w:b/>
          <w:bCs/>
          <w:u w:val="single"/>
        </w:rPr>
        <w:t>”</w:t>
      </w:r>
      <w:r w:rsidRPr="002701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270130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>D</w:t>
      </w:r>
      <w:r w:rsidRPr="002701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.M. 6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2701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/2023)”</w:t>
      </w:r>
    </w:p>
    <w:p w14:paraId="6F731BDA" w14:textId="77777777" w:rsidR="00270130" w:rsidRPr="00270130" w:rsidRDefault="00270130" w:rsidP="00270130">
      <w:pPr>
        <w:spacing w:before="1" w:after="0" w:line="240" w:lineRule="auto"/>
        <w:ind w:right="121"/>
        <w:rPr>
          <w:rFonts w:ascii="Times New Roman" w:eastAsia="Times New Roman" w:hAnsi="Times New Roman" w:cs="Times New Roman"/>
          <w:b/>
          <w:bCs/>
          <w:iCs/>
          <w:spacing w:val="-3"/>
          <w:kern w:val="0"/>
          <w:sz w:val="20"/>
          <w:szCs w:val="20"/>
          <w14:ligatures w14:val="none"/>
        </w:rPr>
      </w:pPr>
    </w:p>
    <w:p w14:paraId="2E007561" w14:textId="0941E610" w:rsidR="00270130" w:rsidRPr="00270130" w:rsidRDefault="00270130" w:rsidP="00270130">
      <w:pPr>
        <w:spacing w:before="1" w:after="0" w:line="240" w:lineRule="auto"/>
        <w:ind w:left="142" w:right="121" w:hanging="142"/>
        <w:jc w:val="center"/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</w:pPr>
      <w:r w:rsidRPr="00270130">
        <w:rPr>
          <w:rFonts w:ascii="Times New Roman" w:eastAsia="Times New Roman" w:hAnsi="Times New Roman" w:cs="Times New Roman"/>
          <w:b/>
          <w:bCs/>
          <w:iCs/>
          <w:spacing w:val="-3"/>
          <w:kern w:val="0"/>
          <w:sz w:val="20"/>
          <w:szCs w:val="20"/>
          <w14:ligatures w14:val="none"/>
        </w:rPr>
        <w:t>P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rog</w:t>
      </w:r>
      <w:r w:rsidRPr="00270130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0"/>
          <w:szCs w:val="20"/>
          <w14:ligatures w14:val="none"/>
        </w:rPr>
        <w:t>e</w:t>
      </w:r>
      <w:r w:rsidRPr="00270130"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  <w:t>t</w:t>
      </w:r>
      <w:r w:rsidRPr="00270130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t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 “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DIGITALE E MULTILINGUISMO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”</w:t>
      </w:r>
    </w:p>
    <w:p w14:paraId="62A3D564" w14:textId="3821A80B" w:rsidR="00270130" w:rsidRPr="00270130" w:rsidRDefault="00270130" w:rsidP="00270130">
      <w:pPr>
        <w:spacing w:after="0" w:line="240" w:lineRule="exact"/>
        <w:ind w:left="142" w:right="121" w:hanging="142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</w:pPr>
      <w:r w:rsidRPr="00270130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C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od</w:t>
      </w:r>
      <w:r w:rsidRPr="00270130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i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ce</w:t>
      </w:r>
      <w:r w:rsidRPr="00270130"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  <w:t xml:space="preserve"> </w:t>
      </w:r>
      <w:r w:rsidRPr="00270130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CU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 xml:space="preserve">P: </w:t>
      </w:r>
      <w:bookmarkStart w:id="0" w:name="_Hlk181435173"/>
      <w:r w:rsidRPr="00270130">
        <w:rPr>
          <w:rFonts w:ascii="Times New Roman" w:hAnsi="Times New Roman" w:cs="Times New Roman"/>
          <w:b/>
          <w:bCs/>
          <w:sz w:val="20"/>
          <w:szCs w:val="20"/>
        </w:rPr>
        <w:t>G34D23006240006</w:t>
      </w:r>
      <w:bookmarkEnd w:id="0"/>
    </w:p>
    <w:p w14:paraId="423E3E49" w14:textId="0F332337" w:rsidR="00270130" w:rsidRPr="00270130" w:rsidRDefault="00270130" w:rsidP="00270130">
      <w:pPr>
        <w:spacing w:before="60" w:after="0" w:line="240" w:lineRule="auto"/>
        <w:ind w:left="2467" w:right="2739" w:hanging="9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0130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C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</w:t>
      </w:r>
      <w:r w:rsidRPr="00270130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0"/>
          <w:szCs w:val="20"/>
          <w14:ligatures w14:val="none"/>
        </w:rPr>
        <w:t>d</w:t>
      </w:r>
      <w:r w:rsidRPr="00270130"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  <w:t>i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ce</w:t>
      </w:r>
      <w:r w:rsidRPr="00270130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 xml:space="preserve"> 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p</w:t>
      </w:r>
      <w:r w:rsidRPr="00270130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0"/>
          <w:szCs w:val="20"/>
          <w14:ligatures w14:val="none"/>
        </w:rPr>
        <w:t>r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oge</w:t>
      </w:r>
      <w:r w:rsidRPr="00270130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t</w:t>
      </w:r>
      <w:r w:rsidRPr="00270130"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  <w:t>t</w:t>
      </w:r>
      <w:r w:rsidRPr="0027013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o:</w:t>
      </w:r>
      <w:r w:rsidRPr="00270130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0"/>
          <w:szCs w:val="20"/>
          <w14:ligatures w14:val="none"/>
        </w:rPr>
        <w:t xml:space="preserve"> </w:t>
      </w:r>
      <w:r w:rsidRPr="0027013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M4C1I3.1-2023-1143-P-36563</w:t>
      </w:r>
    </w:p>
    <w:p w14:paraId="68E85201" w14:textId="77777777" w:rsidR="00270130" w:rsidRPr="00270130" w:rsidRDefault="00270130" w:rsidP="00270130">
      <w:pPr>
        <w:spacing w:before="8" w:after="0" w:line="28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39EE840" w14:textId="3836BADC" w:rsidR="00270130" w:rsidRPr="00270130" w:rsidRDefault="00270130" w:rsidP="00270130">
      <w:pPr>
        <w:spacing w:after="0" w:line="240" w:lineRule="auto"/>
        <w:ind w:left="300"/>
        <w:jc w:val="center"/>
        <w:rPr>
          <w:rFonts w:ascii="Times New Roman" w:eastAsia="Calibri" w:hAnsi="Times New Roman" w:cs="Times New Roman"/>
          <w:b/>
          <w:spacing w:val="-4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spacing w:val="-4"/>
          <w:kern w:val="0"/>
          <w:sz w:val="20"/>
          <w:szCs w:val="20"/>
          <w14:ligatures w14:val="none"/>
        </w:rPr>
        <w:t>GRUPPO DI LAVORO INTERVENTO A / INTERVENTO B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985"/>
        <w:gridCol w:w="1276"/>
        <w:gridCol w:w="1417"/>
        <w:gridCol w:w="1701"/>
      </w:tblGrid>
      <w:tr w:rsidR="00270130" w:rsidRPr="00270130" w14:paraId="49BF14B0" w14:textId="77777777" w:rsidTr="003A56FF">
        <w:trPr>
          <w:trHeight w:val="6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7014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69DC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F869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A5AC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C93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Punti </w:t>
            </w:r>
          </w:p>
          <w:p w14:paraId="31E849DF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cura del candidato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B04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Punti </w:t>
            </w:r>
          </w:p>
          <w:p w14:paraId="7B215B7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270130" w:rsidRPr="00270130" w14:paraId="3D076614" w14:textId="77777777" w:rsidTr="003A56FF">
        <w:trPr>
          <w:trHeight w:val="127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74C9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  <w:p w14:paraId="2E521C7C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963E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 xml:space="preserve">LAUREA MAGISTRALE </w:t>
            </w:r>
          </w:p>
          <w:p w14:paraId="005F9029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</w:p>
          <w:p w14:paraId="6D2A1AE1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 xml:space="preserve">VECCHIO ORDINAMENTO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D7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Fino a 89 → 5 punti</w:t>
            </w:r>
          </w:p>
          <w:p w14:paraId="1C1AFC8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Da 90 a 104 → 10 punti.</w:t>
            </w:r>
          </w:p>
          <w:p w14:paraId="5256C020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Da 105 a 110 e lode→ 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79D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4BB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492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7F59D329" w14:textId="77777777" w:rsidTr="003A56FF">
        <w:trPr>
          <w:trHeight w:val="55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DA37" w14:textId="77777777" w:rsidR="00270130" w:rsidRPr="00270130" w:rsidRDefault="00270130" w:rsidP="003A56FF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5EBA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  <w:p w14:paraId="3E39CAE1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 xml:space="preserve">ulteriore laurea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F440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Fino a 89 → 2 punti</w:t>
            </w:r>
          </w:p>
          <w:p w14:paraId="202F2547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Da 90 a 104 → 7 punti.</w:t>
            </w:r>
          </w:p>
          <w:p w14:paraId="4BB5C91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Da 105 a 110 e lode→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6F52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48D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F2E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7DE6EB8C" w14:textId="77777777" w:rsidTr="003A56FF">
        <w:trPr>
          <w:trHeight w:val="126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8BA" w14:textId="77777777" w:rsidR="00270130" w:rsidRPr="00270130" w:rsidRDefault="00270130" w:rsidP="003A56FF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52BA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MASTER, CORSI DI SPECIALIZZAZIONI, DOTTORATI DI RICERCA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42B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 xml:space="preserve">Master di I livello → 5 </w:t>
            </w:r>
            <w:proofErr w:type="gramStart"/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punti  ;</w:t>
            </w:r>
            <w:proofErr w:type="gramEnd"/>
          </w:p>
          <w:p w14:paraId="56807ABF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 xml:space="preserve">Master di II livello → 10 </w:t>
            </w:r>
            <w:proofErr w:type="gramStart"/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punti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D9EA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864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1FB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281238F6" w14:textId="77777777" w:rsidTr="00A358E7">
        <w:trPr>
          <w:trHeight w:val="84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533F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5541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CERTIFICAZIONI INFORMATICHE E DIGITALI riconosciute dal MIM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6F63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ECDL → 5 punti</w:t>
            </w:r>
          </w:p>
          <w:p w14:paraId="7E1DFB75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EIPASS → 5 punti</w:t>
            </w:r>
          </w:p>
          <w:p w14:paraId="5F44B72E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ICDL → 7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4D54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5C0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8B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72D24917" w14:textId="77777777" w:rsidTr="003A56FF">
        <w:trPr>
          <w:trHeight w:val="841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02A" w14:textId="77777777" w:rsidR="00270130" w:rsidRPr="00270130" w:rsidRDefault="00270130" w:rsidP="0027013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838E" w14:textId="77777777" w:rsidR="00270130" w:rsidRPr="00270130" w:rsidRDefault="00270130" w:rsidP="00270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013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CERTIFICAZIONI LINGUISTICHE riconosciute dal MIM</w:t>
            </w:r>
          </w:p>
          <w:p w14:paraId="7AA986BE" w14:textId="77777777" w:rsidR="00270130" w:rsidRPr="00270130" w:rsidRDefault="00270130" w:rsidP="0027013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89AC" w14:textId="77777777" w:rsidR="00270130" w:rsidRPr="00270130" w:rsidRDefault="00270130" w:rsidP="0027013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B2 → 5 punti</w:t>
            </w:r>
          </w:p>
          <w:p w14:paraId="366048DA" w14:textId="77777777" w:rsidR="00270130" w:rsidRPr="00270130" w:rsidRDefault="00270130" w:rsidP="0027013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C1 → 6 punti</w:t>
            </w:r>
          </w:p>
          <w:p w14:paraId="54A31EE8" w14:textId="26D7A3F8" w:rsidR="00270130" w:rsidRPr="00270130" w:rsidRDefault="00270130" w:rsidP="0027013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C2 →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9C1A" w14:textId="39BA3397" w:rsidR="00270130" w:rsidRPr="00270130" w:rsidRDefault="00270130" w:rsidP="002701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8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18C" w14:textId="77777777" w:rsidR="00270130" w:rsidRPr="00270130" w:rsidRDefault="00270130" w:rsidP="002701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93B" w14:textId="77777777" w:rsidR="00270130" w:rsidRPr="00270130" w:rsidRDefault="00270130" w:rsidP="002701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04988D4A" w14:textId="77777777" w:rsidTr="003A56FF">
        <w:trPr>
          <w:trHeight w:val="569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FF1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1BC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 xml:space="preserve">TOTALI </w:t>
            </w:r>
          </w:p>
          <w:p w14:paraId="2CA2AFFF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Titoli di studio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940A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2BA2" w14:textId="6B4C6B2A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431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337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5B441FBA" w14:textId="77777777" w:rsidTr="003A56FF">
        <w:trPr>
          <w:trHeight w:val="21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E39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14:paraId="6B3B7F57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1654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9BF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8D55713" w14:textId="77777777" w:rsidR="00270130" w:rsidRPr="00270130" w:rsidRDefault="00270130" w:rsidP="003A56FF">
            <w:pPr>
              <w:spacing w:before="15"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27013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r</w:t>
            </w:r>
            <w:r w:rsidRPr="00270130">
              <w:rPr>
                <w:rFonts w:ascii="Times New Roman" w:eastAsia="Calibri" w:hAnsi="Times New Roman" w:cs="Times New Roman"/>
                <w:sz w:val="20"/>
                <w:szCs w:val="20"/>
              </w:rPr>
              <w:t>eg</w:t>
            </w:r>
            <w:r w:rsidRPr="0027013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r</w:t>
            </w:r>
            <w:r w:rsidRPr="00270130">
              <w:rPr>
                <w:rFonts w:ascii="Times New Roman" w:eastAsia="Calibri" w:hAnsi="Times New Roman" w:cs="Times New Roman"/>
                <w:sz w:val="20"/>
                <w:szCs w:val="20"/>
              </w:rPr>
              <w:t>esse esperien</w:t>
            </w:r>
            <w:r w:rsidRPr="00270130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z</w:t>
            </w:r>
            <w:r w:rsidRPr="00270130">
              <w:rPr>
                <w:rFonts w:ascii="Times New Roman" w:eastAsia="Calibri" w:hAnsi="Times New Roman" w:cs="Times New Roman"/>
                <w:sz w:val="20"/>
                <w:szCs w:val="20"/>
              </w:rPr>
              <w:t>e in p</w:t>
            </w:r>
            <w:r w:rsidRPr="0027013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r</w:t>
            </w:r>
            <w:r w:rsidRPr="00270130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27013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g</w:t>
            </w:r>
            <w:r w:rsidRPr="0027013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27013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t</w:t>
            </w:r>
            <w:r w:rsidRPr="00270130">
              <w:rPr>
                <w:rFonts w:ascii="Times New Roman" w:eastAsia="Calibri" w:hAnsi="Times New Roman" w:cs="Times New Roman"/>
                <w:sz w:val="20"/>
                <w:szCs w:val="20"/>
              </w:rPr>
              <w:t>ti similari</w:t>
            </w:r>
          </w:p>
          <w:p w14:paraId="6B7A40B4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0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PON/PNRR </w:t>
            </w: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→ 5 punti a progetto</w:t>
            </w:r>
          </w:p>
          <w:p w14:paraId="4C111A33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726E414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A08AD0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9E2D69B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E4FFC30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64ED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75F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81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182B96E3" w14:textId="77777777" w:rsidTr="003A56FF">
        <w:trPr>
          <w:trHeight w:val="5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106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514E" w14:textId="2A5AF0DB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RUOLO DI VICARIO O RESPONSABILE DI PLESSO O FUNZIONE STRUMENTALE O COORDINATORE DI CLASSE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E9E9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81E8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A1A3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389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32BD90B4" w14:textId="77777777" w:rsidTr="003A56FF">
        <w:trPr>
          <w:trHeight w:val="65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4D51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07DF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TOTALI</w:t>
            </w:r>
          </w:p>
          <w:p w14:paraId="2AF9E1FC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Esperienza professionale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50A5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AA74" w14:textId="2925515F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5D1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D2C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0130" w:rsidRPr="00270130" w14:paraId="4EC39B43" w14:textId="77777777" w:rsidTr="003A56FF">
        <w:trPr>
          <w:trHeight w:val="552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1C90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8B9E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sz w:val="20"/>
                <w:szCs w:val="20"/>
              </w:rPr>
              <w:t>TOTALE PUNTEGGIO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4EE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21B4" w14:textId="7C5969DA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C10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F07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3F3" w14:textId="77777777" w:rsidR="00270130" w:rsidRPr="00270130" w:rsidRDefault="00270130" w:rsidP="003A56F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82611DB" w14:textId="77777777" w:rsidR="009B6DE7" w:rsidRPr="00270130" w:rsidRDefault="009B6DE7" w:rsidP="0027381C">
      <w:pPr>
        <w:rPr>
          <w:rFonts w:ascii="Times New Roman" w:hAnsi="Times New Roman" w:cs="Times New Roman"/>
          <w:sz w:val="20"/>
          <w:szCs w:val="20"/>
        </w:rPr>
      </w:pPr>
    </w:p>
    <w:sectPr w:rsidR="009B6DE7" w:rsidRPr="002701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ADF9" w14:textId="77777777" w:rsidR="00270130" w:rsidRDefault="00270130" w:rsidP="00270130">
      <w:pPr>
        <w:spacing w:after="0" w:line="240" w:lineRule="auto"/>
      </w:pPr>
      <w:r>
        <w:separator/>
      </w:r>
    </w:p>
  </w:endnote>
  <w:endnote w:type="continuationSeparator" w:id="0">
    <w:p w14:paraId="02CD5627" w14:textId="77777777" w:rsidR="00270130" w:rsidRDefault="00270130" w:rsidP="0027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1DFC" w14:textId="77777777" w:rsidR="00270130" w:rsidRDefault="00270130" w:rsidP="00270130">
      <w:pPr>
        <w:spacing w:after="0" w:line="240" w:lineRule="auto"/>
      </w:pPr>
      <w:r>
        <w:separator/>
      </w:r>
    </w:p>
  </w:footnote>
  <w:footnote w:type="continuationSeparator" w:id="0">
    <w:p w14:paraId="53C55C0D" w14:textId="77777777" w:rsidR="00270130" w:rsidRDefault="00270130" w:rsidP="0027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B165" w14:textId="41E51757" w:rsidR="00270130" w:rsidRDefault="00270130">
    <w:pPr>
      <w:pStyle w:val="Intestazione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326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30"/>
    <w:rsid w:val="00270130"/>
    <w:rsid w:val="0027381C"/>
    <w:rsid w:val="009B6DE7"/>
    <w:rsid w:val="00C10E13"/>
    <w:rsid w:val="00E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B0D8"/>
  <w15:chartTrackingRefBased/>
  <w15:docId w15:val="{0BF1596A-1ACB-454F-853F-A33AA8D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1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70130"/>
    <w:pPr>
      <w:numPr>
        <w:numId w:val="1"/>
      </w:numPr>
      <w:spacing w:after="240" w:line="240" w:lineRule="auto"/>
      <w:jc w:val="both"/>
    </w:pPr>
    <w:rPr>
      <w:kern w:val="0"/>
    </w:rPr>
  </w:style>
  <w:style w:type="character" w:customStyle="1" w:styleId="CommaCarattere">
    <w:name w:val="Comma Carattere"/>
    <w:basedOn w:val="Carpredefinitoparagrafo"/>
    <w:link w:val="Comma"/>
    <w:rsid w:val="00270130"/>
    <w:rPr>
      <w:kern w:val="0"/>
    </w:rPr>
  </w:style>
  <w:style w:type="paragraph" w:styleId="Paragrafoelenco">
    <w:name w:val="List Paragraph"/>
    <w:basedOn w:val="Normale"/>
    <w:uiPriority w:val="34"/>
    <w:qFormat/>
    <w:rsid w:val="002701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0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130"/>
  </w:style>
  <w:style w:type="paragraph" w:styleId="Pidipagina">
    <w:name w:val="footer"/>
    <w:basedOn w:val="Normale"/>
    <w:link w:val="PidipaginaCarattere"/>
    <w:uiPriority w:val="99"/>
    <w:unhideWhenUsed/>
    <w:rsid w:val="00270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130"/>
  </w:style>
  <w:style w:type="paragraph" w:styleId="Nessunaspaziatura">
    <w:name w:val="No Spacing"/>
    <w:uiPriority w:val="1"/>
    <w:qFormat/>
    <w:rsid w:val="00270130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Gravinese</dc:creator>
  <cp:keywords/>
  <dc:description/>
  <cp:lastModifiedBy>Eleonora Gravinese</cp:lastModifiedBy>
  <cp:revision>4</cp:revision>
  <dcterms:created xsi:type="dcterms:W3CDTF">2024-11-03T18:00:00Z</dcterms:created>
  <dcterms:modified xsi:type="dcterms:W3CDTF">2024-11-04T12:34:00Z</dcterms:modified>
</cp:coreProperties>
</file>